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пропозиції (проекту), реалізація якої відбуватиметься за рахунок коштів громадського бюджету </w:t>
      </w:r>
      <w:r w:rsidR="00F411E7">
        <w:rPr>
          <w:rFonts w:ascii="Times New Roman" w:hAnsi="Times New Roman" w:cs="Times New Roman"/>
          <w:sz w:val="28"/>
          <w:szCs w:val="28"/>
        </w:rPr>
        <w:t>(бюджету участі) у Борщівській міської ТГ на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рік та список осіб, які підтримують цю пропозицію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Вид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EAE" w:rsidRDefault="0060491D" w:rsidP="00315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1.* Назва проекту (назва повинна коротко розкривати суть проекту та містити не більше 15 слів): </w:t>
      </w:r>
    </w:p>
    <w:p w:rsidR="0060491D" w:rsidRPr="0060491D" w:rsidRDefault="00315BE9" w:rsidP="00315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E9">
        <w:rPr>
          <w:rFonts w:ascii="Times New Roman" w:hAnsi="Times New Roman" w:cs="Times New Roman"/>
          <w:b/>
          <w:sz w:val="28"/>
          <w:szCs w:val="28"/>
        </w:rPr>
        <w:t xml:space="preserve">Облаштування спортивного майданчика в селі </w:t>
      </w:r>
      <w:proofErr w:type="spellStart"/>
      <w:r w:rsidRPr="00315BE9">
        <w:rPr>
          <w:rFonts w:ascii="Times New Roman" w:hAnsi="Times New Roman" w:cs="Times New Roman"/>
          <w:b/>
          <w:sz w:val="28"/>
          <w:szCs w:val="28"/>
        </w:rPr>
        <w:t>Стрілківці</w:t>
      </w:r>
      <w:proofErr w:type="spellEnd"/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60491D" w:rsidRPr="00950A79" w:rsidRDefault="00950A79" w:rsidP="006049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A7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агально</w:t>
      </w:r>
      <w:r w:rsidRPr="00950A79">
        <w:rPr>
          <w:rFonts w:ascii="Times New Roman" w:hAnsi="Times New Roman" w:cs="Times New Roman"/>
          <w:b/>
          <w:sz w:val="28"/>
          <w:szCs w:val="28"/>
        </w:rPr>
        <w:t>територіальний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(великий)</w:t>
      </w:r>
    </w:p>
    <w:p w:rsidR="00950A79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3.*На території  якого</w:t>
      </w:r>
      <w:r w:rsidR="00F411E7">
        <w:rPr>
          <w:rFonts w:ascii="Times New Roman" w:hAnsi="Times New Roman" w:cs="Times New Roman"/>
          <w:sz w:val="28"/>
          <w:szCs w:val="28"/>
        </w:rPr>
        <w:t xml:space="preserve"> населеного пункту Борщівської міської ТГ</w:t>
      </w:r>
      <w:r w:rsidRPr="0060491D">
        <w:rPr>
          <w:rFonts w:ascii="Times New Roman" w:hAnsi="Times New Roman" w:cs="Times New Roman"/>
          <w:sz w:val="28"/>
          <w:szCs w:val="28"/>
        </w:rPr>
        <w:t xml:space="preserve">ТГ </w:t>
      </w:r>
      <w:r w:rsidR="00F411E7">
        <w:rPr>
          <w:rFonts w:ascii="Times New Roman" w:hAnsi="Times New Roman" w:cs="Times New Roman"/>
          <w:sz w:val="28"/>
          <w:szCs w:val="28"/>
        </w:rPr>
        <w:t>планується </w:t>
      </w:r>
      <w:r w:rsidRPr="0060491D">
        <w:rPr>
          <w:rFonts w:ascii="Times New Roman" w:hAnsi="Times New Roman" w:cs="Times New Roman"/>
          <w:sz w:val="28"/>
          <w:szCs w:val="28"/>
        </w:rPr>
        <w:t>реалізація проекту</w:t>
      </w:r>
    </w:p>
    <w:p w:rsidR="0060491D" w:rsidRPr="00950A79" w:rsidRDefault="00950A79" w:rsidP="006049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7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950A79">
        <w:rPr>
          <w:rFonts w:ascii="Times New Roman" w:hAnsi="Times New Roman" w:cs="Times New Roman"/>
          <w:b/>
          <w:sz w:val="28"/>
          <w:szCs w:val="28"/>
        </w:rPr>
        <w:t>Стрілківці</w:t>
      </w:r>
      <w:proofErr w:type="spellEnd"/>
    </w:p>
    <w:p w:rsidR="0060491D" w:rsidRPr="00014EAE" w:rsidRDefault="0060491D" w:rsidP="00014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4.* Точна адреса та назва об’єкта, щодо якого планується реалізувати </w:t>
      </w:r>
      <w:r w:rsidRPr="00950A79">
        <w:rPr>
          <w:rFonts w:ascii="Times New Roman" w:hAnsi="Times New Roman" w:cs="Times New Roman"/>
          <w:sz w:val="28"/>
          <w:szCs w:val="28"/>
        </w:rPr>
        <w:t>проект</w:t>
      </w:r>
      <w:r w:rsidR="00950A79" w:rsidRPr="00950A79">
        <w:rPr>
          <w:rFonts w:ascii="Times New Roman" w:hAnsi="Times New Roman" w:cs="Times New Roman"/>
          <w:b/>
          <w:sz w:val="28"/>
          <w:szCs w:val="28"/>
        </w:rPr>
        <w:t xml:space="preserve">48734, Тернопільська область, Борщівський район,        село </w:t>
      </w:r>
      <w:proofErr w:type="spellStart"/>
      <w:r w:rsidR="00950A79" w:rsidRPr="00950A79">
        <w:rPr>
          <w:rFonts w:ascii="Times New Roman" w:hAnsi="Times New Roman" w:cs="Times New Roman"/>
          <w:b/>
          <w:sz w:val="28"/>
          <w:szCs w:val="28"/>
        </w:rPr>
        <w:t>Стрілківці</w:t>
      </w:r>
      <w:proofErr w:type="spellEnd"/>
      <w:r w:rsidR="00950A79" w:rsidRPr="00950A79">
        <w:rPr>
          <w:rFonts w:ascii="Times New Roman" w:hAnsi="Times New Roman" w:cs="Times New Roman"/>
          <w:b/>
          <w:sz w:val="28"/>
          <w:szCs w:val="28"/>
        </w:rPr>
        <w:t>, вул. Шкільна. Спортивний майданчик.</w:t>
      </w:r>
    </w:p>
    <w:p w:rsidR="005B3200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5. Опис та </w:t>
      </w:r>
      <w:proofErr w:type="spellStart"/>
      <w:r w:rsidRPr="0060491D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60491D">
        <w:rPr>
          <w:rFonts w:ascii="Times New Roman" w:hAnsi="Times New Roman" w:cs="Times New Roman"/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A14516" w:rsidRDefault="00A14516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</w:p>
    <w:p w:rsidR="005B3200" w:rsidRPr="005B3200" w:rsidRDefault="005B3200" w:rsidP="005B3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формувати спортивну свідомість та здоровий спосіб життя підростаючого покоління;</w:t>
      </w:r>
    </w:p>
    <w:p w:rsidR="005B3200" w:rsidRPr="005B3200" w:rsidRDefault="005B3200" w:rsidP="00F734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створити </w:t>
      </w:r>
      <w:r w:rsidR="00367B06">
        <w:rPr>
          <w:rFonts w:ascii="Times New Roman" w:eastAsia="Times New Roman" w:hAnsi="Times New Roman" w:cs="Times New Roman"/>
          <w:sz w:val="28"/>
          <w:szCs w:val="28"/>
          <w:lang w:eastAsia="zh-CN"/>
        </w:rPr>
        <w:t>сучасні</w:t>
      </w: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умови для </w:t>
      </w:r>
      <w:proofErr w:type="spellStart"/>
      <w:r w:rsidR="00367B0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проведеннятренуваньшколярів</w:t>
      </w:r>
      <w:proofErr w:type="spellEnd"/>
      <w:r w:rsidR="00367B0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73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учнів  КЗ  Борщівської дитячої-юнацької спортивної школи Борщівської міської ради, спортсменів</w:t>
      </w:r>
      <w:r w:rsidR="00A145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 «Колос», молоді</w:t>
      </w: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села </w:t>
      </w:r>
      <w:proofErr w:type="spellStart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Стрілківці</w:t>
      </w:r>
      <w:proofErr w:type="spellEnd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навколишніх сіл;</w:t>
      </w:r>
    </w:p>
    <w:p w:rsidR="00367B06" w:rsidRDefault="005B3200" w:rsidP="005B3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145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подбати про покращення інфраструктури</w:t>
      </w: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села для занять фізкультурою</w:t>
      </w:r>
      <w:r w:rsidR="00367B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спортом;</w:t>
      </w:r>
    </w:p>
    <w:p w:rsidR="005B3200" w:rsidRPr="005B3200" w:rsidRDefault="00A14516" w:rsidP="005B3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залучити ще більше молоді, дорослих чоловіків та жінок для занять </w:t>
      </w:r>
      <w:r w:rsidR="00367B06">
        <w:rPr>
          <w:rFonts w:ascii="Times New Roman" w:eastAsia="Times New Roman" w:hAnsi="Times New Roman" w:cs="Times New Roman"/>
          <w:sz w:val="28"/>
          <w:szCs w:val="28"/>
          <w:lang w:eastAsia="zh-CN"/>
        </w:rPr>
        <w:t>футболом, тенісом</w:t>
      </w:r>
      <w:r w:rsidR="00F73449">
        <w:rPr>
          <w:rFonts w:ascii="Times New Roman" w:eastAsia="Times New Roman" w:hAnsi="Times New Roman" w:cs="Times New Roman"/>
          <w:sz w:val="28"/>
          <w:szCs w:val="28"/>
          <w:lang w:eastAsia="zh-CN"/>
        </w:rPr>
        <w:t>, бадм</w:t>
      </w:r>
      <w:r w:rsidR="00315BE9">
        <w:rPr>
          <w:rFonts w:ascii="Times New Roman" w:eastAsia="Times New Roman" w:hAnsi="Times New Roman" w:cs="Times New Roman"/>
          <w:sz w:val="28"/>
          <w:szCs w:val="28"/>
          <w:lang w:eastAsia="zh-CN"/>
        </w:rPr>
        <w:t>інтоном, волейболом, легкою атлетикою</w:t>
      </w:r>
      <w:r w:rsidR="00F7344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B3200" w:rsidRPr="005B3200" w:rsidRDefault="005B3200" w:rsidP="005B3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сприятипідвищенню</w:t>
      </w:r>
      <w:proofErr w:type="spellEnd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рівня фізичної культури, командного </w:t>
      </w:r>
      <w:proofErr w:type="spellStart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духута</w:t>
      </w:r>
      <w:proofErr w:type="spellEnd"/>
      <w:r w:rsidRPr="005B32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громадянської свідомості населення.</w:t>
      </w:r>
    </w:p>
    <w:p w:rsidR="00A14516" w:rsidRPr="00696273" w:rsidRDefault="00A14516" w:rsidP="00A145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73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7B1C34" w:rsidRPr="00BF58C9" w:rsidRDefault="00A14516" w:rsidP="007B1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8C9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BF58C9">
        <w:rPr>
          <w:rFonts w:ascii="Times New Roman" w:hAnsi="Times New Roman" w:cs="Times New Roman"/>
          <w:sz w:val="28"/>
          <w:szCs w:val="28"/>
        </w:rPr>
        <w:t xml:space="preserve">, комп’ютерні ігри, соціальні мережі заполонили свідомість та весь вільний час молоді. Хлопці та дівчата мало часу проводять на свіжому повітрі, їм  бракує живого спілкування, фізичної </w:t>
      </w:r>
      <w:proofErr w:type="spellStart"/>
      <w:r w:rsidRPr="00BF58C9">
        <w:rPr>
          <w:rFonts w:ascii="Times New Roman" w:hAnsi="Times New Roman" w:cs="Times New Roman"/>
          <w:sz w:val="28"/>
          <w:szCs w:val="28"/>
        </w:rPr>
        <w:t>активності</w:t>
      </w:r>
      <w:r w:rsidR="00156716">
        <w:rPr>
          <w:rFonts w:ascii="Times New Roman" w:hAnsi="Times New Roman" w:cs="Times New Roman"/>
          <w:sz w:val="28"/>
          <w:szCs w:val="28"/>
        </w:rPr>
        <w:t>.</w:t>
      </w:r>
      <w:r w:rsidR="007B1C34" w:rsidRPr="007B1C34">
        <w:rPr>
          <w:rFonts w:ascii="Times New Roman" w:hAnsi="Times New Roman" w:cs="Times New Roman"/>
          <w:sz w:val="28"/>
          <w:szCs w:val="28"/>
        </w:rPr>
        <w:t>Демотивує</w:t>
      </w:r>
      <w:r w:rsidR="007B1C34">
        <w:rPr>
          <w:rFonts w:ascii="Times New Roman" w:hAnsi="Times New Roman" w:cs="Times New Roman"/>
          <w:sz w:val="28"/>
          <w:szCs w:val="28"/>
        </w:rPr>
        <w:t>в</w:t>
      </w:r>
      <w:r w:rsidR="00156716" w:rsidRPr="00BF58C9">
        <w:rPr>
          <w:rFonts w:ascii="Times New Roman" w:hAnsi="Times New Roman" w:cs="Times New Roman"/>
          <w:sz w:val="28"/>
          <w:szCs w:val="28"/>
        </w:rPr>
        <w:t>ідсутність</w:t>
      </w:r>
      <w:proofErr w:type="spellEnd"/>
      <w:r w:rsidR="00156716" w:rsidRPr="00BF58C9">
        <w:rPr>
          <w:rFonts w:ascii="Times New Roman" w:hAnsi="Times New Roman" w:cs="Times New Roman"/>
          <w:sz w:val="28"/>
          <w:szCs w:val="28"/>
        </w:rPr>
        <w:t xml:space="preserve"> сучасного спеціально обладнаного </w:t>
      </w:r>
      <w:r w:rsidR="007B1C34">
        <w:rPr>
          <w:rFonts w:ascii="Times New Roman" w:hAnsi="Times New Roman" w:cs="Times New Roman"/>
          <w:sz w:val="28"/>
          <w:szCs w:val="28"/>
        </w:rPr>
        <w:t>майданчика</w:t>
      </w:r>
      <w:r w:rsidR="00156716" w:rsidRPr="00BF58C9">
        <w:rPr>
          <w:rFonts w:ascii="Times New Roman" w:hAnsi="Times New Roman" w:cs="Times New Roman"/>
          <w:sz w:val="28"/>
          <w:szCs w:val="28"/>
        </w:rPr>
        <w:t xml:space="preserve"> для тренувань </w:t>
      </w:r>
      <w:r w:rsidR="007B1C34">
        <w:rPr>
          <w:rFonts w:ascii="Times New Roman" w:hAnsi="Times New Roman" w:cs="Times New Roman"/>
          <w:sz w:val="28"/>
          <w:szCs w:val="28"/>
        </w:rPr>
        <w:t xml:space="preserve">, занять спортом та фізкультурою. </w:t>
      </w:r>
      <w:r w:rsidR="007B1C34" w:rsidRPr="007B1C34">
        <w:rPr>
          <w:rFonts w:ascii="Times New Roman" w:hAnsi="Times New Roman" w:cs="Times New Roman"/>
          <w:sz w:val="28"/>
          <w:szCs w:val="28"/>
        </w:rPr>
        <w:t xml:space="preserve">Це призводить до того, що діти та </w:t>
      </w:r>
      <w:proofErr w:type="spellStart"/>
      <w:r w:rsidR="007B1C34" w:rsidRPr="007B1C34">
        <w:rPr>
          <w:rFonts w:ascii="Times New Roman" w:hAnsi="Times New Roman" w:cs="Times New Roman"/>
          <w:sz w:val="28"/>
          <w:szCs w:val="28"/>
        </w:rPr>
        <w:t>молодьпогано</w:t>
      </w:r>
      <w:proofErr w:type="spellEnd"/>
      <w:r w:rsidR="007B1C34" w:rsidRPr="007B1C34">
        <w:rPr>
          <w:rFonts w:ascii="Times New Roman" w:hAnsi="Times New Roman" w:cs="Times New Roman"/>
          <w:sz w:val="28"/>
          <w:szCs w:val="28"/>
        </w:rPr>
        <w:t xml:space="preserve"> розвиваються фізично, мають порушення постави та опорно-рухового </w:t>
      </w:r>
      <w:proofErr w:type="spellStart"/>
      <w:r w:rsidR="007B1C34" w:rsidRPr="007B1C34">
        <w:rPr>
          <w:rFonts w:ascii="Times New Roman" w:hAnsi="Times New Roman" w:cs="Times New Roman"/>
          <w:sz w:val="28"/>
          <w:szCs w:val="28"/>
        </w:rPr>
        <w:t>апарату,свій</w:t>
      </w:r>
      <w:proofErr w:type="spellEnd"/>
      <w:r w:rsidR="007B1C34" w:rsidRPr="007B1C34">
        <w:rPr>
          <w:rFonts w:ascii="Times New Roman" w:hAnsi="Times New Roman" w:cs="Times New Roman"/>
          <w:sz w:val="28"/>
          <w:szCs w:val="28"/>
        </w:rPr>
        <w:t xml:space="preserve"> вільний час проводять в небезпечних для здоров’я місцях.</w:t>
      </w:r>
    </w:p>
    <w:p w:rsidR="00BF58C9" w:rsidRPr="00014EAE" w:rsidRDefault="00BF58C9" w:rsidP="00A14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AE">
        <w:rPr>
          <w:rFonts w:ascii="Times New Roman" w:hAnsi="Times New Roman" w:cs="Times New Roman"/>
          <w:sz w:val="28"/>
          <w:szCs w:val="28"/>
        </w:rPr>
        <w:t xml:space="preserve">Завдяки організаційним здібностям та спортивному хисту місцевих активістів та спортсменів вдалося залучити до занять з футболу багато дітей з села та школярів з сусідніх сіл громади. А місцеві хлопці створили </w:t>
      </w:r>
      <w:r w:rsidR="00F73449" w:rsidRPr="00014EAE">
        <w:rPr>
          <w:rFonts w:ascii="Times New Roman" w:hAnsi="Times New Roman" w:cs="Times New Roman"/>
          <w:sz w:val="28"/>
          <w:szCs w:val="28"/>
        </w:rPr>
        <w:t>амбітну</w:t>
      </w:r>
      <w:r w:rsidR="00197647" w:rsidRPr="00014EAE">
        <w:rPr>
          <w:rFonts w:ascii="Times New Roman" w:hAnsi="Times New Roman" w:cs="Times New Roman"/>
          <w:sz w:val="28"/>
          <w:szCs w:val="28"/>
        </w:rPr>
        <w:t xml:space="preserve"> футбольну команду, яка бере участь в Чемпіонаті </w:t>
      </w:r>
      <w:proofErr w:type="spellStart"/>
      <w:r w:rsidR="00197647" w:rsidRPr="00014EAE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197647" w:rsidRPr="00014EAE">
        <w:rPr>
          <w:rFonts w:ascii="Times New Roman" w:hAnsi="Times New Roman" w:cs="Times New Roman"/>
          <w:sz w:val="28"/>
          <w:szCs w:val="28"/>
        </w:rPr>
        <w:t xml:space="preserve"> району з футболу серед аматорів.</w:t>
      </w:r>
    </w:p>
    <w:p w:rsidR="00BF58C9" w:rsidRPr="00014EAE" w:rsidRDefault="00BF58C9" w:rsidP="00A14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AE">
        <w:rPr>
          <w:rFonts w:ascii="Times New Roman" w:hAnsi="Times New Roman" w:cs="Times New Roman"/>
          <w:sz w:val="28"/>
          <w:szCs w:val="28"/>
        </w:rPr>
        <w:t>С</w:t>
      </w:r>
      <w:r w:rsidR="00197647" w:rsidRPr="00014EAE">
        <w:rPr>
          <w:rFonts w:ascii="Times New Roman" w:hAnsi="Times New Roman" w:cs="Times New Roman"/>
          <w:sz w:val="28"/>
          <w:szCs w:val="28"/>
        </w:rPr>
        <w:t xml:space="preserve">пільними зусиллями </w:t>
      </w:r>
      <w:proofErr w:type="spellStart"/>
      <w:r w:rsidR="00197647" w:rsidRPr="00014EAE">
        <w:rPr>
          <w:rFonts w:ascii="Times New Roman" w:hAnsi="Times New Roman" w:cs="Times New Roman"/>
          <w:sz w:val="28"/>
          <w:szCs w:val="28"/>
        </w:rPr>
        <w:t>підготовленаплощадка</w:t>
      </w:r>
      <w:proofErr w:type="spellEnd"/>
      <w:r w:rsidRPr="00014EAE">
        <w:rPr>
          <w:rFonts w:ascii="Times New Roman" w:hAnsi="Times New Roman" w:cs="Times New Roman"/>
          <w:sz w:val="28"/>
          <w:szCs w:val="28"/>
        </w:rPr>
        <w:t xml:space="preserve"> для встановлення </w:t>
      </w:r>
      <w:r w:rsidR="00197647" w:rsidRPr="00014EAE">
        <w:rPr>
          <w:rFonts w:ascii="Times New Roman" w:hAnsi="Times New Roman" w:cs="Times New Roman"/>
          <w:sz w:val="28"/>
          <w:szCs w:val="28"/>
        </w:rPr>
        <w:t>огорожі спортивного майданчика, площадка для облаштування бігових доріжок.</w:t>
      </w:r>
    </w:p>
    <w:p w:rsidR="00BF58C9" w:rsidRPr="00BF58C9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Пропоноване рішення щодо розв'язування проблеми і його обґрунтування:</w:t>
      </w:r>
    </w:p>
    <w:p w:rsidR="00BF58C9" w:rsidRPr="00BF58C9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вирішення проблеми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пропонуємо</w:t>
      </w:r>
      <w:r w:rsidR="001848D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FF5F2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облаштувати</w:t>
      </w:r>
      <w:proofErr w:type="spellEnd"/>
      <w:r w:rsidR="00FF5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1C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сучасний спортивний майданчик </w:t>
      </w:r>
      <w:r w:rsidR="00C072BA">
        <w:rPr>
          <w:rFonts w:ascii="Times New Roman" w:eastAsia="Times New Roman" w:hAnsi="Times New Roman" w:cs="Times New Roman"/>
          <w:sz w:val="28"/>
          <w:szCs w:val="28"/>
          <w:lang w:eastAsia="zh-CN"/>
        </w:rPr>
        <w:t>42х22 м</w:t>
      </w:r>
      <w:r w:rsidR="00FF5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огорожею</w:t>
      </w:r>
      <w:r w:rsidR="00C07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бігову доріжку на шкільному стадіоні</w:t>
      </w:r>
    </w:p>
    <w:p w:rsidR="00BF58C9" w:rsidRPr="00BF58C9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 локація</w:t>
      </w:r>
      <w:r w:rsidR="00184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пропагуватиме здоровий спосіб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життя;вирішить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проблему незайнятості дітей та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молоді;дасть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можливість зробити більш якісним і насиченим спортивне дозвілля і активний відпочинок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мешканців.Встановлення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62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14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горожі </w:t>
      </w:r>
      <w:r w:rsidR="00696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освітленням </w:t>
      </w: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сприятиме використанню</w:t>
      </w:r>
      <w:r w:rsidR="00696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цього майданчика</w:t>
      </w: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заняттях фізкультури, </w:t>
      </w:r>
      <w:r w:rsidR="00696273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тренувань футболістів СК «Колос».</w:t>
      </w:r>
      <w:r w:rsidR="00D54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6273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Уможливить використання ць</w:t>
      </w:r>
      <w:r w:rsidR="00F73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поля для гри в </w:t>
      </w:r>
      <w:r w:rsidR="00FF5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футбол, великий теніс, волейбол, </w:t>
      </w:r>
      <w:r w:rsidR="00F73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бадм</w:t>
      </w:r>
      <w:r w:rsidR="00FF5F2F">
        <w:rPr>
          <w:rFonts w:ascii="Times New Roman" w:eastAsia="Times New Roman" w:hAnsi="Times New Roman" w:cs="Times New Roman"/>
          <w:sz w:val="28"/>
          <w:szCs w:val="28"/>
          <w:lang w:eastAsia="zh-CN"/>
        </w:rPr>
        <w:t>інтон тощо.</w:t>
      </w:r>
    </w:p>
    <w:p w:rsidR="00BF58C9" w:rsidRPr="00BF58C9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Загалом </w:t>
      </w:r>
      <w:proofErr w:type="spellStart"/>
      <w:r w:rsidRPr="00BF58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проєкт</w:t>
      </w:r>
      <w:proofErr w:type="spellEnd"/>
      <w:r w:rsidRPr="00BF58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охоплює</w:t>
      </w: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учнів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Стрілковецького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НВК «ЗНЗ І-ІІІ ступенів ДНЗ» , </w:t>
      </w:r>
      <w:r w:rsidR="007B1C34">
        <w:rPr>
          <w:rFonts w:ascii="Times New Roman" w:eastAsia="Times New Roman" w:hAnsi="Times New Roman" w:cs="Times New Roman"/>
          <w:sz w:val="28"/>
          <w:szCs w:val="28"/>
          <w:lang w:eastAsia="zh-CN"/>
        </w:rPr>
        <w:t>де навчаються</w:t>
      </w: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діти з села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Стрілківці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навколишніх сіл (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Пищатинці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Висічка, Королівка);хлопців та чоловіків різного віку з </w:t>
      </w:r>
      <w:proofErr w:type="spellStart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Стрілківців</w:t>
      </w:r>
      <w:proofErr w:type="spellEnd"/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навколишніх сіл, </w:t>
      </w:r>
      <w:r w:rsidR="007B1C34">
        <w:rPr>
          <w:rFonts w:ascii="Times New Roman" w:eastAsia="Times New Roman" w:hAnsi="Times New Roman" w:cs="Times New Roman"/>
          <w:sz w:val="28"/>
          <w:szCs w:val="28"/>
          <w:lang w:eastAsia="zh-CN"/>
        </w:rPr>
        <w:t>які охоче грають у футбол, волейбол, теніс, бадмінтон, займаються легкою атлетикою.</w:t>
      </w:r>
    </w:p>
    <w:p w:rsidR="001848D5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Завдяки реалізації проекту, будуть покращені умови для проведення дозвілля </w:t>
      </w:r>
      <w:r w:rsidR="001848D5"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мешканці</w:t>
      </w:r>
      <w:r w:rsidR="00184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1848D5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Стрілківців</w:t>
      </w:r>
      <w:proofErr w:type="spellEnd"/>
      <w:r w:rsidR="00184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навколишніх сіл, занять з фізкультури учнів школи, т</w:t>
      </w:r>
      <w:r w:rsidR="007B1C34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ренувань спортсменів СК «Колос», учнів Борщівської ДЮСШ.</w:t>
      </w:r>
    </w:p>
    <w:p w:rsidR="00BF58C9" w:rsidRDefault="00BF58C9" w:rsidP="00BF58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Отже, проект - соціально ефективний та  загальнодоступний. Об'єкт не потребує великих витрат на утримання.</w:t>
      </w:r>
    </w:p>
    <w:p w:rsidR="00014EAE" w:rsidRPr="00014EAE" w:rsidRDefault="00014EAE" w:rsidP="00014E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Завдяки організаційним здібностям та спортивному хисту місцевих активістів та спортсменів вдалося залучити до занять з футболу багато дітей з села та школярів з сусідніх сіл громади. А місцеві хлопці створили амбітну футбольну команду, яка бере участь в Чемпіонаті </w:t>
      </w:r>
      <w:proofErr w:type="spellStart"/>
      <w:r w:rsidRPr="00014EAE">
        <w:rPr>
          <w:rFonts w:ascii="Times New Roman" w:eastAsia="Times New Roman" w:hAnsi="Times New Roman" w:cs="Times New Roman"/>
          <w:sz w:val="28"/>
          <w:szCs w:val="28"/>
          <w:lang w:eastAsia="zh-CN"/>
        </w:rPr>
        <w:t>Чортківського</w:t>
      </w:r>
      <w:proofErr w:type="spellEnd"/>
      <w:r w:rsidRPr="00014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з футболу серед аматорів.</w:t>
      </w:r>
    </w:p>
    <w:p w:rsidR="00014EAE" w:rsidRPr="00BF58C9" w:rsidRDefault="00014EAE" w:rsidP="00014E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EAE">
        <w:rPr>
          <w:rFonts w:ascii="Times New Roman" w:eastAsia="Times New Roman" w:hAnsi="Times New Roman" w:cs="Times New Roman"/>
          <w:sz w:val="28"/>
          <w:szCs w:val="28"/>
          <w:lang w:eastAsia="zh-CN"/>
        </w:rPr>
        <w:t>Спільними зусиллями підготовлена площадка для встановлення огорожі спортивного майданчика, площадка для облаштування бігових доріжок.</w:t>
      </w:r>
    </w:p>
    <w:p w:rsidR="00BF58C9" w:rsidRPr="00BF58C9" w:rsidRDefault="001848D5" w:rsidP="00A14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добре знаємо, що «мотивація - це те, що змушує н</w:t>
      </w:r>
      <w:r w:rsidRPr="001848D5">
        <w:rPr>
          <w:rFonts w:ascii="Times New Roman" w:hAnsi="Times New Roman" w:cs="Times New Roman"/>
          <w:sz w:val="28"/>
          <w:szCs w:val="28"/>
        </w:rPr>
        <w:t>ас поч</w:t>
      </w:r>
      <w:r>
        <w:rPr>
          <w:rFonts w:ascii="Times New Roman" w:hAnsi="Times New Roman" w:cs="Times New Roman"/>
          <w:sz w:val="28"/>
          <w:szCs w:val="28"/>
        </w:rPr>
        <w:t>ати. Звичка - це те, що змушує нас продовжувати », адже «ф</w:t>
      </w:r>
      <w:r w:rsidRPr="001848D5">
        <w:rPr>
          <w:rFonts w:ascii="Times New Roman" w:hAnsi="Times New Roman" w:cs="Times New Roman"/>
          <w:sz w:val="28"/>
          <w:szCs w:val="28"/>
        </w:rPr>
        <w:t>ізичні вправи на свіжому повітрі, під відкритим небом - найкращі лік</w:t>
      </w:r>
      <w:r>
        <w:rPr>
          <w:rFonts w:ascii="Times New Roman" w:hAnsi="Times New Roman" w:cs="Times New Roman"/>
          <w:sz w:val="28"/>
          <w:szCs w:val="28"/>
        </w:rPr>
        <w:t>и для тіла і духу». Будьмо здорові!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грн.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1F2236" w:rsidRDefault="007B1C3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Секція огорожі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1000х2500 Ф4,0</w:t>
            </w:r>
            <w:r w:rsidR="001F2236">
              <w:rPr>
                <w:rFonts w:ascii="Times New Roman" w:hAnsi="Times New Roman" w:cs="Times New Roman"/>
                <w:sz w:val="28"/>
                <w:szCs w:val="28"/>
              </w:rPr>
              <w:t>х4,050х200ОЦ+</w:t>
            </w:r>
            <w:r w:rsidR="001F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="001F2236" w:rsidRPr="001F2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39491,40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36">
              <w:rPr>
                <w:rFonts w:ascii="Times New Roman" w:hAnsi="Times New Roman" w:cs="Times New Roman"/>
                <w:sz w:val="28"/>
                <w:szCs w:val="28"/>
              </w:rPr>
              <w:t>Секція огорожі 3D1000х2500 Ф4,0х4,050х200ОЦ+RAL6005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1F2236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51468.30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1F2236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Стовпчик 60х40мм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ОЦ+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43915,30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Хвіртка «стандарт+» висота 2,0м</w:t>
            </w:r>
            <w:r w:rsidRPr="001F2236">
              <w:rPr>
                <w:rFonts w:ascii="Times New Roman" w:hAnsi="Times New Roman" w:cs="Times New Roman"/>
                <w:sz w:val="28"/>
                <w:szCs w:val="28"/>
              </w:rPr>
              <w:t>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13722,80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AE01B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91D" w:rsidRPr="00604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Кріплення прижимнеоц.+</w:t>
            </w:r>
            <w:r w:rsidRPr="001F2236">
              <w:rPr>
                <w:rFonts w:ascii="Times New Roman" w:hAnsi="Times New Roman" w:cs="Times New Roman"/>
                <w:sz w:val="28"/>
                <w:szCs w:val="28"/>
              </w:rPr>
              <w:t>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1F2236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4914,00</w:t>
            </w:r>
          </w:p>
        </w:tc>
      </w:tr>
      <w:tr w:rsidR="000B60D4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D4" w:rsidRDefault="000B60D4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D4" w:rsidRDefault="000B60D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 огорожі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D4" w:rsidRDefault="008A754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60D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E01B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1BD" w:rsidRPr="0060491D" w:rsidRDefault="008A7544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BD" w:rsidRPr="002D5F65" w:rsidRDefault="002D5F65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5">
              <w:rPr>
                <w:rFonts w:ascii="Times New Roman" w:hAnsi="Times New Roman" w:cs="Times New Roman"/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BD" w:rsidRDefault="00C158CE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32702,2</w:t>
            </w:r>
          </w:p>
        </w:tc>
      </w:tr>
      <w:tr w:rsidR="0060491D" w:rsidRPr="0060491D" w:rsidTr="00EC1FA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8A7544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02B62">
              <w:rPr>
                <w:rFonts w:ascii="Times New Roman" w:hAnsi="Times New Roman" w:cs="Times New Roman"/>
                <w:b/>
                <w:sz w:val="28"/>
                <w:szCs w:val="28"/>
              </w:rPr>
              <w:t>9214,0</w:t>
            </w: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lastRenderedPageBreak/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1: пункти, позначені * є обов’язковими для заповнення.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  <w:sectPr w:rsidR="0060491D" w:rsidRPr="0060491D" w:rsidSect="0060491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2" w:right="567" w:bottom="1418" w:left="1985" w:header="142" w:footer="709" w:gutter="0"/>
          <w:cols w:space="720"/>
        </w:sectPr>
      </w:pPr>
    </w:p>
    <w:p w:rsidR="0051402B" w:rsidRPr="0060491D" w:rsidRDefault="0051402B" w:rsidP="009964C2">
      <w:pPr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02B" w:rsidRPr="0060491D" w:rsidSect="009964C2">
      <w:headerReference w:type="default" r:id="rId10"/>
      <w:footerReference w:type="default" r:id="rId11"/>
      <w:endnotePr>
        <w:numFmt w:val="decimal"/>
      </w:endnotePr>
      <w:pgSz w:w="16838" w:h="11906" w:orient="landscape"/>
      <w:pgMar w:top="28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53" w:rsidRDefault="00B50F53" w:rsidP="00731907">
      <w:pPr>
        <w:spacing w:after="0" w:line="240" w:lineRule="auto"/>
      </w:pPr>
      <w:r>
        <w:separator/>
      </w:r>
    </w:p>
  </w:endnote>
  <w:endnote w:type="continuationSeparator" w:id="0">
    <w:p w:rsidR="00B50F53" w:rsidRDefault="00B50F53" w:rsidP="0073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B50F53">
    <w:pPr>
      <w:pStyle w:val="1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B50F53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53" w:rsidRDefault="00B50F53" w:rsidP="00731907">
      <w:pPr>
        <w:spacing w:after="0" w:line="240" w:lineRule="auto"/>
      </w:pPr>
      <w:r>
        <w:separator/>
      </w:r>
    </w:p>
  </w:footnote>
  <w:footnote w:type="continuationSeparator" w:id="0">
    <w:p w:rsidR="00B50F53" w:rsidRDefault="00B50F53" w:rsidP="0073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B50F53">
    <w:pPr>
      <w:pStyle w:val="1"/>
    </w:pPr>
  </w:p>
  <w:p w:rsidR="001851DF" w:rsidRDefault="00B50F53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B50F53">
    <w:pPr>
      <w:pStyle w:val="1"/>
    </w:pPr>
  </w:p>
  <w:p w:rsidR="001851DF" w:rsidRDefault="00B50F5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212"/>
    <w:multiLevelType w:val="hybridMultilevel"/>
    <w:tmpl w:val="01D0D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211A7"/>
    <w:rsid w:val="00014EAE"/>
    <w:rsid w:val="0002522A"/>
    <w:rsid w:val="000B0584"/>
    <w:rsid w:val="000B60D4"/>
    <w:rsid w:val="00117F95"/>
    <w:rsid w:val="00156716"/>
    <w:rsid w:val="001848D5"/>
    <w:rsid w:val="00197647"/>
    <w:rsid w:val="001F2236"/>
    <w:rsid w:val="002D5F65"/>
    <w:rsid w:val="00315BE9"/>
    <w:rsid w:val="00367B06"/>
    <w:rsid w:val="00502B62"/>
    <w:rsid w:val="0051402B"/>
    <w:rsid w:val="005211A7"/>
    <w:rsid w:val="005B3200"/>
    <w:rsid w:val="0060491D"/>
    <w:rsid w:val="006055AD"/>
    <w:rsid w:val="00696273"/>
    <w:rsid w:val="00731907"/>
    <w:rsid w:val="007B1C34"/>
    <w:rsid w:val="008731B3"/>
    <w:rsid w:val="00897169"/>
    <w:rsid w:val="008A7544"/>
    <w:rsid w:val="008C3769"/>
    <w:rsid w:val="00950A79"/>
    <w:rsid w:val="009964C2"/>
    <w:rsid w:val="00A14516"/>
    <w:rsid w:val="00A57480"/>
    <w:rsid w:val="00AE01BD"/>
    <w:rsid w:val="00B50F53"/>
    <w:rsid w:val="00BD762F"/>
    <w:rsid w:val="00BF58C9"/>
    <w:rsid w:val="00C072BA"/>
    <w:rsid w:val="00C158CE"/>
    <w:rsid w:val="00D54CFE"/>
    <w:rsid w:val="00F411E7"/>
    <w:rsid w:val="00F73449"/>
    <w:rsid w:val="00FB3428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0417-C5AE-481E-B1AC-1E95804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Нижни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60491D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uiPriority w:val="34"/>
    <w:qFormat/>
    <w:rsid w:val="0060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05CA-0B33-4DDF-AA63-A6BDFC6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2021-10-18T07:31:00Z</cp:lastPrinted>
  <dcterms:created xsi:type="dcterms:W3CDTF">2021-09-19T13:44:00Z</dcterms:created>
  <dcterms:modified xsi:type="dcterms:W3CDTF">2021-10-19T09:35:00Z</dcterms:modified>
</cp:coreProperties>
</file>